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SORBA RESPA MONITORING SYSTEM</w:t>
      </w:r>
    </w:p>
    <w:p>
      <w:pPr>
        <w:spacing w:after="5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System Reference &amp; Configuration Guide</w:t>
      </w:r>
    </w:p>
    <w:p>
      <w:pPr>
        <w:spacing w:after="4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NB Industries — ICT &amp; Systems Engineering</w:t>
      </w:r>
    </w:p>
    <w:p>
      <w:pPr>
        <w:spacing w:after="10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Last Updated: March 2026</w:t>
      </w:r>
    </w:p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System Architecture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Data flows from mining machinery through the following pipeline: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RESPA Advisor+ 2.0 → CAN Bus → Senquip ORB-C1-G (4G LTE) → SenquipConnect → MQTT (8883) → Sorba Edge Server → InfluxDB → Grafana Dashboards</w:t>
      </w:r>
    </w:p>
    <w:p>
      <w:pPr>
        <w:spacing w:after="6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840"/>
      </w:tblGrid>
      <w:tr>
        <w:tc>
          <w:tcPr>
            <w:tcW w:type="dxa" w:w="3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68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Senquip ORB Model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ORB-C1-G (4G LTE CAT-M1)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ORB Serial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RR2EW78BF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RESPA Model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Advisor+ 2.0 (Firmware v2.0.3)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Platform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Edge (SDE) — Trial License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Database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InfluxDB — sorba_sde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Measurement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Respa.RR2EW78BF.data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Dashboard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Grafana (Sorba-bundled)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 Protocol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J1939 — PGN 63649 (filter status)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Server Configuration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2.1 Network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840"/>
      </w:tblGrid>
      <w:tr>
        <w:tc>
          <w:tcPr>
            <w:tcW w:type="dxa" w:w="3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68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Hostname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Internal IP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192.168.1.206/23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External IP (WARP)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43.245.171.129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CloudflareWARP Interface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100.96.0.1/32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DNS Domain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sorba.nbindustries.com.au (pending DNS A record)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Search Domain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nbi.local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2.2 Service Ports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4500"/>
        <w:gridCol w:w="3840"/>
      </w:tblGrid>
      <w:tr>
        <w:tc>
          <w:tcPr>
            <w:tcW w:type="dxa" w:w="15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Port</w:t>
            </w:r>
          </w:p>
        </w:tc>
        <w:tc>
          <w:tcPr>
            <w:tcW w:type="dxa" w:w="45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38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Access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443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Grafana Dashboard (via nginx)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External via port forward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8883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MQTT TLS (Mosquitto)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External via port forward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1883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MQTT (Mosquitto)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Internal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8080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Grafana Direct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 (iptables)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8086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InfluxDB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8096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Core API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8095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3050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8074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5556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3019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9006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8089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  <w:t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20241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Cloudflared Metrics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Localhost only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2.3 Cloudflare Configuration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840"/>
      </w:tblGrid>
      <w:tr>
        <w:tc>
          <w:tcPr>
            <w:tcW w:type="dxa" w:w="3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68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WARP Client Tunnel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Sorba_VM — Device management &amp; outbound traffic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Cloudflared Tunnel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sorba-office — Tunnel ID: 2651e5ab-81b2-4afe-9597-be431574a647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Zero Trust Team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nbindustries.cloudflareaccess.com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WARP Split Tunnel Excludes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198.41.192.0/24, 198.41.200.0/24 (Cloudflare edge IPs)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CIDR Route</w:t>
            </w:r>
          </w:p>
        </w:tc>
        <w:tc>
          <w:tcPr>
            <w:tcW w:type="dxa" w:w="6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192.168.1.206/32 via sorba-office (for SSH via WARP)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Login Credentials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3.1 Sorba Platform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1800"/>
        <w:gridCol w:w="3040"/>
      </w:tblGrid>
      <w:tr>
        <w:tc>
          <w:tcPr>
            <w:tcW w:type="dxa" w:w="2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3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Username</w:t>
            </w:r>
          </w:p>
        </w:tc>
        <w:tc>
          <w:tcPr>
            <w:tcW w:type="dxa" w:w="18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Password</w:t>
            </w:r>
          </w:p>
        </w:tc>
        <w:tc>
          <w:tcPr>
            <w:tcW w:type="dxa" w:w="30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URL / 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UI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bradley.houghton@nbindustries.com.au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Tr0nics@</w:t>
            </w:r>
          </w:p>
        </w:tc>
        <w:tc>
          <w:tcPr>
            <w:tcW w:type="dxa" w:w="3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https://192.168.1.206 — Workspace, tags, data logging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3.2 Grafana Dashboard Logins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500"/>
        <w:gridCol w:w="2500"/>
        <w:gridCol w:w="3440"/>
      </w:tblGrid>
      <w:tr>
        <w:tc>
          <w:tcPr>
            <w:tcW w:type="dxa" w:w="2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</w:t>
            </w:r>
          </w:p>
        </w:tc>
        <w:tc>
          <w:tcPr>
            <w:tcW w:type="dxa" w:w="15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Username</w:t>
            </w:r>
          </w:p>
        </w:tc>
        <w:tc>
          <w:tcPr>
            <w:tcW w:type="dxa" w:w="34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NBI (Master)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nbi_admin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Access to ALL orgs &amp; dashboards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Goonyella Riverside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 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goonyella_nbi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org only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Peak Downs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 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peakdowns_nbi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org only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Caval Ridge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 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cavalridge_nbi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org only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Saraji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 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saraji_nbi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org only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Hay Point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 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haypoint_nbi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org only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BMA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bma_admin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org only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Spare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Admin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spare_admin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org only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3.3 System / API Logins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000"/>
        <w:gridCol w:w="2000"/>
        <w:gridCol w:w="3440"/>
      </w:tblGrid>
      <w:tr>
        <w:tc>
          <w:tcPr>
            <w:tcW w:type="dxa" w:w="2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2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Username</w:t>
            </w:r>
          </w:p>
        </w:tc>
        <w:tc>
          <w:tcPr>
            <w:tcW w:type="dxa" w:w="2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Password</w:t>
            </w:r>
          </w:p>
        </w:tc>
        <w:tc>
          <w:tcPr>
            <w:tcW w:type="dxa" w:w="34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Grafana API Admin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sorba_admin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sbrQp10.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API &amp; admin access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SSH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bradley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(SSH key / password)</w:t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ssh bradley@192.168.1.206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InfluxDB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(no auth)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Database: sorba_sde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MQTT (Mosquitto)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See Sorba certs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/opt/sdc/certificate_manager/certs/NBI/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Grafana Organisations &amp; Dashboards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3000"/>
        <w:gridCol w:w="5640"/>
      </w:tblGrid>
      <w:tr>
        <w:tc>
          <w:tcPr>
            <w:tcW w:type="dxa" w:w="1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 ID</w:t>
            </w:r>
          </w:p>
        </w:tc>
        <w:tc>
          <w:tcPr>
            <w:tcW w:type="dxa" w:w="3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Org Name</w:t>
            </w:r>
          </w:p>
        </w:tc>
        <w:tc>
          <w:tcPr>
            <w:tcW w:type="dxa" w:w="56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Dashboards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Main Org.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RESPA Advisor - RR2EW78BF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NBI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RESPA Advisor, NBI Fleet Overview, NBI Master Operations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BMA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BMA Fleet Overview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Spare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Spare Fleet Overview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Goonyella Riverside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Goonyella Riverside Fleet Overview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Peak Downs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Peak Downs Fleet Overview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Caval Ridge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Caval Ridge Fleet Overview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Saraji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Saraji Fleet Overview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Hay Point</w:t>
            </w:r>
          </w:p>
        </w:tc>
        <w:tc>
          <w:tcPr>
            <w:tcW w:type="dxa" w:w="5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Hay Point Fleet Overview</w:t>
            </w:r>
          </w:p>
        </w:tc>
      </w:tr>
    </w:tbl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Note: nbi_admin is added to all orgs as Admin. Customer-specific logins are restricted to their org only.</w:t>
      </w:r>
    </w:p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RESPA Dashboard Panel Layout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5.1 Alarm Status Row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00"/>
        <w:gridCol w:w="3200"/>
        <w:gridCol w:w="3840"/>
      </w:tblGrid>
      <w:tr>
        <w:tc>
          <w:tcPr>
            <w:tcW w:type="dxa" w:w="2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Panel</w:t>
            </w:r>
          </w:p>
        </w:tc>
        <w:tc>
          <w:tcPr>
            <w:tcW w:type="dxa" w:w="8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3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Source</w:t>
            </w:r>
          </w:p>
        </w:tc>
        <w:tc>
          <w:tcPr>
            <w:tcW w:type="dxa" w:w="38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Thresholds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Pressure Alarm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CAN.pressure_alarm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0=Normal (green), 1+=Alarm (red)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CO2 Alarm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CAN.co2_alarm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0=Normal (green), 1+=Alarm (red)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Dust Alarm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CAN.dust_alarm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0=Normal (green), 1+=Alarm (red)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PFX Status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64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CAN.pfx_status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0=Disconnected, 1=Connected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Inlet Valve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CAN.inlet_valve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Value mapping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Outlet Valve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CAN.outlet_valve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Value mapping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Tamper (Light)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67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DAS_Tag_Group.light</w:t>
            </w:r>
          </w:p>
        </w:tc>
        <w:tc>
          <w:tcPr>
            <w:tcW w:type="dxa" w:w="38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0-49 lux=SEALED (green), 50+=TAMPER (red)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5.2 Live Measurements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800"/>
        <w:gridCol w:w="6040"/>
      </w:tblGrid>
      <w:tr>
        <w:tc>
          <w:tcPr>
            <w:tcW w:type="dxa" w:w="3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Panel</w:t>
            </w:r>
          </w:p>
        </w:tc>
        <w:tc>
          <w:tcPr>
            <w:tcW w:type="dxa" w:w="8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60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Source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CO2 Concentration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6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CAN.co2_ppm (gauge)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Dust Concentration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6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CAN.dust_ugm3 (gauge)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Speed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6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DAS_Tag_Group.gps_speed (stat)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Temperature</w:t>
            </w:r>
          </w:p>
        </w:tc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6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DAS_Tag_Group.ambient (stat)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5.3 Device Health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00"/>
        <w:gridCol w:w="3200"/>
        <w:gridCol w:w="3640"/>
      </w:tblGrid>
      <w:tr>
        <w:tc>
          <w:tcPr>
            <w:tcW w:type="dxa" w:w="2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Panel</w:t>
            </w:r>
          </w:p>
        </w:tc>
        <w:tc>
          <w:tcPr>
            <w:tcW w:type="dxa" w:w="6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3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Data Source</w:t>
            </w:r>
          </w:p>
        </w:tc>
        <w:tc>
          <w:tcPr>
            <w:tcW w:type="dxa" w:w="36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Thresholds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Cellular Signal (RSSI)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81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DAS_Tag_Group.gsm_rssi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&lt;-100 red, -100 to -85 orange, -85 to -70 yellow, &gt;-70 green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Light Level (Tamper)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82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DAS_Tag_Group.light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&lt;50 green, 50-200 yellow, &gt;200 red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Fix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83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DAS_Tag_Group.gps_fix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0=No Fix (red), 1=2D (yellow), 2=GPS (green)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Satellites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84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DAS_Tag_Group.gps_nsat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&lt;4 red, 4-8 yellow, &gt;8 green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Accuracy (HDOP)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85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DAS_Tag_Group.gps_hdop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&lt;5 green, 5-10 yellow, &gt;10 red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ORB Battery Voltage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86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DAS_Tag_Group.vsys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&lt;3.3V red, 3.3-3.7V orange, &gt;3.7V green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Cellular Signal Trend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87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DAS_Tag_Group.gsm_rssi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Timeseries chart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Light Level Trend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88</w:t>
            </w:r>
          </w:p>
        </w:tc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DAS_Tag_Group.light</w:t>
            </w:r>
          </w:p>
        </w:tc>
        <w:tc>
          <w:tcPr>
            <w:tcW w:type="dxa" w:w="3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Timeseries chart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Decoded Data Fields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6.1 Base64 Status Fields (cp8-cp13)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4440"/>
      </w:tblGrid>
      <w:tr>
        <w:tc>
          <w:tcPr>
            <w:tcW w:type="dxa" w:w="2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30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44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Example Decoded Value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cp8 / cp8_code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PFX Connection Status</w:t>
            </w:r>
          </w:p>
        </w:tc>
        <w:tc>
          <w:tcPr>
            <w:tcW w:type="dxa" w:w="4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Disconnected (code 0)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cp9 / cp9_code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Pressure Alarm Text</w:t>
            </w:r>
          </w:p>
        </w:tc>
        <w:tc>
          <w:tcPr>
            <w:tcW w:type="dxa" w:w="4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Low Pressure Alarm (code 0)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cp10 / cp10_code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CO2/Dust Status</w:t>
            </w:r>
          </w:p>
        </w:tc>
        <w:tc>
          <w:tcPr>
            <w:tcW w:type="dxa" w:w="4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Normal (code 1)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cp11 / cp11_code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CO2/Dust Status</w:t>
            </w:r>
          </w:p>
        </w:tc>
        <w:tc>
          <w:tcPr>
            <w:tcW w:type="dxa" w:w="4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Normal (code 0)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cp12 / cp12_code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Valve State</w:t>
            </w:r>
          </w:p>
        </w:tc>
        <w:tc>
          <w:tcPr>
            <w:tcW w:type="dxa" w:w="4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Opened (code 0)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cp13 / cp13_code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Valve State</w:t>
            </w:r>
          </w:p>
        </w:tc>
        <w:tc>
          <w:tcPr>
            <w:tcW w:type="dxa" w:w="4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Opened (code 1)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6.2 Key Numeric Fields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200"/>
        <w:gridCol w:w="2440"/>
      </w:tblGrid>
      <w:tr>
        <w:tc>
          <w:tcPr>
            <w:tcW w:type="dxa" w:w="3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4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4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CAN.co2_ppm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CO2 concentration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ppm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CAN.dust_ugm3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Dust concentration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µg/m³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CAN.diff_pressure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Differential pressure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 or inWC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CAN.target_pressure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Target pressure setpoint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 or inWC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CAN.high_press_threshold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 pressure alarm threshold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 or inWC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CAN.low_press_threshold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Low pressure alarm threshold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Pa or inWC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CAN.high_co2_threshold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 CO2 alarm threshold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ppm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CAN.high_dust_threshold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 dust alarm threshold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µg/m³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DAS_Tag_Group.vin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Vehicle supply voltage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 (12-28V typical)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DAS_Tag_Group.vsys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ORB internal LiPo battery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 (3.7-4.2V typical)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DAS_Tag_Group.vsys2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ORB secondary voltage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V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DAS_Tag_Group.gsm_rssi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Cellular signal strength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dBm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DAS_Tag_Group.light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Light sensor (tamper)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lux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DAS_Tag_Group.ambient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Internal ORB temperature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°C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DAS_Tag_Group.gps_lat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Latitude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°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DAS_Tag_Group.gps_lon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Longitude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°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DAS_Tag_Group.gps_speed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Speed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km/h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DAS_Tag_Group.gps_altitude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Altitude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DAS_Tag_Group.gps_hdop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Horizontal Dilution of Precision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DAS_Tag_Group.gps_nsat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Satellite count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DAS_Tag_Group.gps_fix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Fix status (0/1/2)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DAS_Tag_Group.gps_cog</w:t>
            </w:r>
          </w:p>
        </w:tc>
        <w:tc>
          <w:tcPr>
            <w:tcW w:type="dxa" w:w="4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GPS Course over ground</w:t>
            </w:r>
          </w:p>
        </w:tc>
        <w:tc>
          <w:tcPr>
            <w:tcW w:type="dxa" w:w="2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°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7. Useful Commands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7.1 Data Pipeline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440"/>
      </w:tblGrid>
      <w:tr>
        <w:tc>
          <w:tcPr>
            <w:tcW w:type="dxa" w:w="2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74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Latest data point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influx -execute 'SELECT * FROM "Respa.RR2EW78BF.data" ORDER BY time DESC LIMIT 1' -database 'sorba_sde'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Check light sensor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influx -execute 'SELECT last("DAS_Tag_Group.light") FROM "Respa.RR2EW78BF.data" WHERE time &gt; now() - 5m' -database 'sorba_sde'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List all fields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influx -execute 'SHOW FIELD KEYS FROM "Respa.RR2EW78BF.data"' -database 'sorba_sde'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Check CAN fields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influx -execute 'SHOW FIELD KEYS FROM "Respa.RR2EW78BF.data"' -database 'sorba_sde' | grep -i "CAN"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7.2 Service Management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440"/>
      </w:tblGrid>
      <w:tr>
        <w:tc>
          <w:tcPr>
            <w:tcW w:type="dxa" w:w="2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74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services status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sudo supervisorctl status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Restart cloudflared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sudo systemctl restart cloudflared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WARP status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warp-cli status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WARP connect/disconnect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warp-cli connect / warp-cli disconnect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Cloudflared logs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sudo journalctl -u cloudflared --since "1 hour ago" --no-pager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Nginx reload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sudo nginx -t &amp;&amp; sudo systemctl reload nginx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Disk usage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df -h /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Journal cleanup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sudo journalctl --vacuum-size=200M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7.3 Grafana API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7040"/>
      </w:tblGrid>
      <w:tr>
        <w:tc>
          <w:tcPr>
            <w:tcW w:type="dxa" w:w="28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Task</w:t>
            </w:r>
          </w:p>
        </w:tc>
        <w:tc>
          <w:tcPr>
            <w:tcW w:type="dxa" w:w="70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Command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List orgs</w:t>
            </w:r>
          </w:p>
        </w:tc>
        <w:tc>
          <w:tcPr>
            <w:tcW w:type="dxa" w:w="7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curl -sk -u sorba_admin:'sbrQp10.' https://192.168.1.206/dashboard/api/orgs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List dashboards (org 2)</w:t>
            </w:r>
          </w:p>
        </w:tc>
        <w:tc>
          <w:tcPr>
            <w:tcW w:type="dxa" w:w="7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curl -sk -u sorba_admin:'sbrQp10.' -H 'X-Grafana-Org-Id: 2' 'https://192.168.1.206/dashboard/api/search?query='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Get dashboard JSON</w:t>
            </w:r>
          </w:p>
        </w:tc>
        <w:tc>
          <w:tcPr>
            <w:tcW w:type="dxa" w:w="7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curl -sk -u sorba_admin:'sbrQp10.' https://192.168.1.206/dashboard/api/dashboards/uid/respa-rr2ew78bf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List org users</w:t>
            </w:r>
          </w:p>
        </w:tc>
        <w:tc>
          <w:tcPr>
            <w:tcW w:type="dxa" w:w="7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curl -sk -u sorba_admin:'sbrQp10.' https://192.168.1.206/dashboard/api/orgs/2/users</w:t>
            </w:r>
          </w:p>
        </w:tc>
      </w:tr>
    </w:tbl>
    <w:p>
      <w:r>
        <w:br w:type="page"/>
      </w: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8. Firewall &amp; Port Forwarding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8.1 Router Port Forwards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1600"/>
        <w:gridCol w:w="1200"/>
        <w:gridCol w:w="3240"/>
      </w:tblGrid>
      <w:tr>
        <w:tc>
          <w:tcPr>
            <w:tcW w:type="dxa" w:w="16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External Port</w:t>
            </w:r>
          </w:p>
        </w:tc>
        <w:tc>
          <w:tcPr>
            <w:tcW w:type="dxa" w:w="2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Internal IP</w:t>
            </w:r>
          </w:p>
        </w:tc>
        <w:tc>
          <w:tcPr>
            <w:tcW w:type="dxa" w:w="16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Internal Port</w:t>
            </w:r>
          </w:p>
        </w:tc>
        <w:tc>
          <w:tcPr>
            <w:tcW w:type="dxa" w:w="1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Protocol</w:t>
            </w:r>
          </w:p>
        </w:tc>
        <w:tc>
          <w:tcPr>
            <w:tcW w:type="dxa" w:w="3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443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192.168.1.206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443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TCP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Dashboard (HTTPS)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8883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192.168.1.206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8883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TCP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MQTT TLS (Senquip)</w:t>
            </w:r>
          </w:p>
        </w:tc>
      </w:tr>
    </w:tbl>
    <w:p>
      <w:pPr>
        <w:spacing w:after="15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8.2 iptables Rules (Localhost Only)</w:t>
      </w:r>
    </w:p>
    <w:p>
      <w:pPr>
        <w:spacing w:after="80"/>
      </w:pPr>
      <w:r>
        <w:rPr>
          <w:rFonts w:ascii="Arial" w:cs="Arial" w:eastAsia="Arial" w:hAnsi="Arial"/>
          <w:sz w:val="20"/>
          <w:szCs w:val="20"/>
        </w:rPr>
        <w:t xml:space="preserve">The following ports are restricted to localhost only via iptables: 8096, 8095, 3050, 8080, 8074, 5556, 3019, 9006, 8089. External access to these services is through nginx reverse proxy on port 443.</w:t>
      </w:r>
    </w:p>
    <w:p>
      <w:pPr>
        <w:spacing w:after="200"/>
      </w:pP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9. Outstanding Items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200"/>
        <w:gridCol w:w="5240"/>
      </w:tblGrid>
      <w:tr>
        <w:tc>
          <w:tcPr>
            <w:tcW w:type="dxa" w:w="3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Item</w:t>
            </w:r>
          </w:p>
        </w:tc>
        <w:tc>
          <w:tcPr>
            <w:tcW w:type="dxa" w:w="12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52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Sorba production license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High</w:t>
            </w:r>
          </w:p>
        </w:tc>
        <w:tc>
          <w:tcPr>
            <w:tcW w:type="dxa" w:w="5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Contact Sorba for permanent license (trial resets every 2 hours)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DNS A record for sorba.nbindustries.com.au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C0000"/>
                <w:sz w:val="20"/>
                <w:szCs w:val="20"/>
              </w:rPr>
              <w:t xml:space="preserve">High</w:t>
            </w:r>
          </w:p>
        </w:tc>
        <w:tc>
          <w:tcPr>
            <w:tcW w:type="dxa" w:w="5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Request sent to DNS contractor → point to 43.245.171.129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PGN 63649 filter data decoding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C8800"/>
                <w:sz w:val="20"/>
                <w:szCs w:val="20"/>
              </w:rPr>
              <w:t xml:space="preserve">Medium</w:t>
            </w:r>
          </w:p>
        </w:tc>
        <w:tc>
          <w:tcPr>
            <w:tcW w:type="dxa" w:w="5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Waiting for cab test with filter installed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WARP SSH from home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CC8800"/>
                <w:sz w:val="20"/>
                <w:szCs w:val="20"/>
              </w:rPr>
              <w:t xml:space="preserve">Medium</w:t>
            </w:r>
          </w:p>
        </w:tc>
        <w:tc>
          <w:tcPr>
            <w:tcW w:type="dxa" w:w="5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CIDR route set — install WARP client on home PC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Nginx hostname update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600"/>
                <w:sz w:val="20"/>
                <w:szCs w:val="20"/>
              </w:rPr>
              <w:t xml:space="preserve">Low</w:t>
            </w:r>
          </w:p>
        </w:tc>
        <w:tc>
          <w:tcPr>
            <w:tcW w:type="dxa" w:w="5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Add sorba.nbindustries.com.au to nginx server_name after DNS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Disk space investigation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600"/>
                <w:sz w:val="20"/>
                <w:szCs w:val="20"/>
              </w:rPr>
              <w:t xml:space="preserve">Low</w:t>
            </w:r>
          </w:p>
        </w:tc>
        <w:tc>
          <w:tcPr>
            <w:tcW w:type="dxa" w:w="5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25GB in /usr/share (vision_service ML venvs) — investigate if removable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SSH brute force mitigation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600"/>
                <w:sz w:val="20"/>
                <w:szCs w:val="20"/>
              </w:rPr>
              <w:t xml:space="preserve">Low</w:t>
            </w:r>
          </w:p>
        </w:tc>
        <w:tc>
          <w:tcPr>
            <w:tcW w:type="dxa" w:w="5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Frequent kex_exchange_identification errors from external IPs</w:t>
            </w:r>
          </w:p>
        </w:tc>
      </w:tr>
    </w:tbl>
    <w:p>
      <w:pPr>
        <w:spacing w:after="200"/>
      </w:pPr>
    </w:p>
    <w:p>
      <w:pPr>
        <w:pStyle w:val="Heading1"/>
        <w:spacing w:before="300" w:after="15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10. MQTT Certificate Paths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440"/>
      </w:tblGrid>
      <w:tr>
        <w:tc>
          <w:tcPr>
            <w:tcW w:type="dxa" w:w="240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</w:t>
            </w:r>
          </w:p>
        </w:tc>
        <w:tc>
          <w:tcPr>
            <w:tcW w:type="dxa" w:w="7440"/>
            <w:tcBorders>
              <w:top w:val="single" w:color="1F4E79" w:sz="1"/>
              <w:left w:val="single" w:color="1F4E79" w:sz="1"/>
              <w:bottom w:val="single" w:color="1F4E79" w:sz="1"/>
              <w:right w:val="single" w:color="1F4E79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Path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 Certificate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/opt/sdc/certificate_manager/certs/NBI/ca.crt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 Key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/opt/sdc/certificate_manager/certs/NBI/ca.key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Client Certificate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/opt/sdc/certificate_manager/certs/NBI/client.crt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Client CSR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/opt/sdc/certificate_manager/certs/NBI/client.csr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Client Key</w:t>
            </w:r>
          </w:p>
        </w:tc>
        <w:tc>
          <w:tcPr>
            <w:tcW w:type="dxa" w:w="74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/opt/sdc/certificate_manager/certs/NBI/client.key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CONFIDENTIAL — NB Industries Internal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888888"/>
        <w:sz w:val="16"/>
        <w:szCs w:val="16"/>
      </w:rPr>
      <w:t xml:space="preserve">NB Industries — Sorba RESPA System Reference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94019FB8D8741BCA901A145E8984C" ma:contentTypeVersion="14" ma:contentTypeDescription="Create a new document." ma:contentTypeScope="" ma:versionID="8b7de5a796021adc06e93e5839aaacfb">
  <xsd:schema xmlns:xsd="http://www.w3.org/2001/XMLSchema" xmlns:xs="http://www.w3.org/2001/XMLSchema" xmlns:p="http://schemas.microsoft.com/office/2006/metadata/properties" xmlns:ns2="d166a7fe-b59b-4b8d-a507-b697ab59294b" xmlns:ns3="26749078-3c57-43ac-a4dc-097500c20421" targetNamespace="http://schemas.microsoft.com/office/2006/metadata/properties" ma:root="true" ma:fieldsID="532ad0bf696706a5f0d0b127ffebcf12" ns2:_="" ns3:_="">
    <xsd:import namespace="d166a7fe-b59b-4b8d-a507-b697ab59294b"/>
    <xsd:import namespace="26749078-3c57-43ac-a4dc-097500c20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6a7fe-b59b-4b8d-a507-b697ab592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43a7a7-b723-44b9-91fa-ad7e732cc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9078-3c57-43ac-a4dc-097500c20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9cedadc-46bd-4b1a-a824-784991974405}" ma:internalName="TaxCatchAll" ma:showField="CatchAllData" ma:web="26749078-3c57-43ac-a4dc-097500c20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6a7fe-b59b-4b8d-a507-b697ab59294b">
      <Terms xmlns="http://schemas.microsoft.com/office/infopath/2007/PartnerControls"/>
    </lcf76f155ced4ddcb4097134ff3c332f>
    <TaxCatchAll xmlns="26749078-3c57-43ac-a4dc-097500c20421" xsi:nil="true"/>
  </documentManagement>
</p:properties>
</file>

<file path=customXml/itemProps1.xml><?xml version="1.0" encoding="utf-8"?>
<ds:datastoreItem xmlns:ds="http://schemas.openxmlformats.org/officeDocument/2006/customXml" ds:itemID="{6A2288E7-03F9-4E9E-B370-B9FA55121589}"/>
</file>

<file path=customXml/itemProps2.xml><?xml version="1.0" encoding="utf-8"?>
<ds:datastoreItem xmlns:ds="http://schemas.openxmlformats.org/officeDocument/2006/customXml" ds:itemID="{F7FF022B-EE7E-4569-9B85-51437A5CFBFD}"/>
</file>

<file path=customXml/itemProps3.xml><?xml version="1.0" encoding="utf-8"?>
<ds:datastoreItem xmlns:ds="http://schemas.openxmlformats.org/officeDocument/2006/customXml" ds:itemID="{9E12CD89-A1C6-4061-8C09-2B12AE7B2802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2026-03-04T01:48:46Z</dcterms:created>
  <dcterms:modified xsi:type="dcterms:W3CDTF">2026-03-04T01:48:46Z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0x01010028294019FB8D8741BCA901A145E8984C</vt:lpwstr>
  </property>
</Properties>
</file>